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632" w:rsidRDefault="00561632" w:rsidP="00B117BD">
      <w:pPr>
        <w:pStyle w:val="NormalWeb"/>
        <w:shd w:val="clear" w:color="auto" w:fill="FFFFFF"/>
        <w:spacing w:before="0" w:beforeAutospacing="0" w:after="150" w:afterAutospacing="0"/>
        <w:ind w:firstLine="720"/>
        <w:jc w:val="both"/>
        <w:rPr>
          <w:sz w:val="28"/>
          <w:szCs w:val="28"/>
        </w:rPr>
      </w:pPr>
      <w:r w:rsidRPr="00B117BD">
        <w:rPr>
          <w:sz w:val="28"/>
          <w:szCs w:val="28"/>
        </w:rPr>
        <w:t xml:space="preserve">Đồ </w:t>
      </w:r>
      <w:r w:rsidR="00E8118A" w:rsidRPr="00B117BD">
        <w:rPr>
          <w:sz w:val="28"/>
          <w:szCs w:val="28"/>
        </w:rPr>
        <w:t xml:space="preserve">dùng dạy học, đồ chơi có ý nghĩa vô cùng quan trọng trong việc tổ chức các hoạt động </w:t>
      </w:r>
      <w:r w:rsidR="000226B4" w:rsidRPr="00B117BD">
        <w:rPr>
          <w:sz w:val="28"/>
          <w:szCs w:val="28"/>
        </w:rPr>
        <w:t xml:space="preserve">giáo dục và vui chơi </w:t>
      </w:r>
      <w:r w:rsidR="00E8118A" w:rsidRPr="00B117BD">
        <w:rPr>
          <w:sz w:val="28"/>
          <w:szCs w:val="28"/>
        </w:rPr>
        <w:t>cho trẻ mầm non. Đó là phương tiện</w:t>
      </w:r>
      <w:r w:rsidRPr="00B117BD">
        <w:rPr>
          <w:sz w:val="28"/>
          <w:szCs w:val="28"/>
        </w:rPr>
        <w:t xml:space="preserve"> giúp trẻ tìm hiểu, khám phá thế giới xung quanh, nó giúp </w:t>
      </w:r>
      <w:r w:rsidR="000226B4" w:rsidRPr="00B117BD">
        <w:rPr>
          <w:sz w:val="28"/>
          <w:szCs w:val="28"/>
        </w:rPr>
        <w:t>cho trẻ</w:t>
      </w:r>
      <w:r w:rsidRPr="00B117BD">
        <w:rPr>
          <w:sz w:val="28"/>
          <w:szCs w:val="28"/>
        </w:rPr>
        <w:t xml:space="preserve"> làm quen với những đặc điểm, tính chất của nhiều đồ vật, biết được công dụng của chúng trong sinh hoạt và trong lao động của con người.</w:t>
      </w:r>
    </w:p>
    <w:p w:rsidR="00561632" w:rsidRPr="00B117BD" w:rsidRDefault="005E061E" w:rsidP="00B117BD">
      <w:pPr>
        <w:pStyle w:val="NormalWeb"/>
        <w:shd w:val="clear" w:color="auto" w:fill="FFFFFF"/>
        <w:spacing w:before="0" w:beforeAutospacing="0" w:after="150" w:afterAutospacing="0"/>
        <w:ind w:firstLine="720"/>
        <w:jc w:val="both"/>
        <w:rPr>
          <w:sz w:val="28"/>
          <w:szCs w:val="28"/>
        </w:rPr>
      </w:pPr>
      <w:r w:rsidRPr="00B117BD">
        <w:rPr>
          <w:sz w:val="28"/>
          <w:szCs w:val="28"/>
        </w:rPr>
        <w:t>N</w:t>
      </w:r>
      <w:r w:rsidR="00561632" w:rsidRPr="00B117BD">
        <w:rPr>
          <w:sz w:val="28"/>
          <w:szCs w:val="28"/>
        </w:rPr>
        <w:t>hằm</w:t>
      </w:r>
      <w:r w:rsidRPr="00B117BD">
        <w:rPr>
          <w:sz w:val="28"/>
          <w:szCs w:val="28"/>
        </w:rPr>
        <w:t xml:space="preserve"> phát huy tính tích cực và khẳ năng sáng tạo của đội ngũ giáo viên, phục vụ hiệu quả việc dạy học lấy trẻ làm trung tâm, góp phần nâng cao chất lượng giáo dục toàn diện. Qua đó kịp thời bổ sung các thiết bị, đồ dùng dạy học và đồ chơi, tạo</w:t>
      </w:r>
      <w:r w:rsidR="000226B4" w:rsidRPr="00B117BD">
        <w:rPr>
          <w:sz w:val="28"/>
          <w:szCs w:val="28"/>
        </w:rPr>
        <w:t xml:space="preserve"> điều kiện trao đổi kinh nghiệm</w:t>
      </w:r>
      <w:r w:rsidRPr="00B117BD">
        <w:rPr>
          <w:sz w:val="28"/>
          <w:szCs w:val="28"/>
        </w:rPr>
        <w:t xml:space="preserve">, học tập lẫn nhau trong việc sử dụng hiệu quả đồ dùng dạy học </w:t>
      </w:r>
      <w:r w:rsidR="00561632" w:rsidRPr="00B117BD">
        <w:rPr>
          <w:sz w:val="28"/>
          <w:szCs w:val="28"/>
        </w:rPr>
        <w:t xml:space="preserve">trong việc thực hiện Chương trình Giáo dục mầm non; </w:t>
      </w:r>
      <w:r w:rsidR="00E8118A" w:rsidRPr="00B117BD">
        <w:rPr>
          <w:sz w:val="28"/>
          <w:szCs w:val="28"/>
        </w:rPr>
        <w:t>N</w:t>
      </w:r>
      <w:r w:rsidR="00561632" w:rsidRPr="00B117BD">
        <w:rPr>
          <w:sz w:val="28"/>
          <w:szCs w:val="28"/>
        </w:rPr>
        <w:t xml:space="preserve">gày </w:t>
      </w:r>
      <w:r w:rsidR="00B117BD" w:rsidRPr="00B117BD">
        <w:rPr>
          <w:sz w:val="28"/>
          <w:szCs w:val="28"/>
        </w:rPr>
        <w:t>04/12</w:t>
      </w:r>
      <w:r w:rsidR="00561632" w:rsidRPr="00B117BD">
        <w:rPr>
          <w:sz w:val="28"/>
          <w:szCs w:val="28"/>
        </w:rPr>
        <w:t xml:space="preserve">/2017, trường mầm non </w:t>
      </w:r>
      <w:r w:rsidR="00E8118A" w:rsidRPr="00B117BD">
        <w:rPr>
          <w:sz w:val="28"/>
          <w:szCs w:val="28"/>
        </w:rPr>
        <w:t>Phong Hải</w:t>
      </w:r>
      <w:r w:rsidR="00561632" w:rsidRPr="00B117BD">
        <w:rPr>
          <w:sz w:val="28"/>
          <w:szCs w:val="28"/>
        </w:rPr>
        <w:t xml:space="preserve"> đã tổ chức hội thi “Đồ dùng dạy học- đồ chơi tự làm” cấp trường.</w:t>
      </w:r>
    </w:p>
    <w:p w:rsidR="000226B4" w:rsidRPr="00B117BD" w:rsidRDefault="00561632" w:rsidP="00B117BD">
      <w:pPr>
        <w:pStyle w:val="NormalWeb"/>
        <w:shd w:val="clear" w:color="auto" w:fill="FFFFFF"/>
        <w:spacing w:before="0" w:beforeAutospacing="0" w:after="150" w:afterAutospacing="0"/>
        <w:ind w:firstLine="720"/>
        <w:jc w:val="both"/>
        <w:rPr>
          <w:sz w:val="28"/>
          <w:szCs w:val="28"/>
        </w:rPr>
      </w:pPr>
      <w:r w:rsidRPr="00B117BD">
        <w:rPr>
          <w:sz w:val="28"/>
          <w:szCs w:val="28"/>
        </w:rPr>
        <w:t xml:space="preserve">Hội thi được phát động rộng rãi trong tập thể giáo viên nhà trường và đã nhận được sự ủng hộ, hưởng ứng nhiệt tình. Với những đôi bàn tay khéo léo, sức sáng tạo và lòng nhiệt huyết yêu nghề mến trẻ, các cô giáo đã tạo nên những sản phẩm đẹp mắt có tính giáo dục cao bằng những nguyên liệu phế thải dễ tìm kiếm trong đời sống hàng ngày. </w:t>
      </w:r>
      <w:r w:rsidR="000226B4" w:rsidRPr="00B117BD">
        <w:rPr>
          <w:sz w:val="28"/>
          <w:szCs w:val="28"/>
        </w:rPr>
        <w:t>Nhiều bộ đồ dùng mạng tính sáng tạo cao, thuận tiện trong sử dụng, khuyến khích trẻ hoạt động tích cực, hứng t</w:t>
      </w:r>
      <w:r w:rsidR="00944146">
        <w:rPr>
          <w:sz w:val="28"/>
          <w:szCs w:val="28"/>
        </w:rPr>
        <w:t>hú</w:t>
      </w:r>
      <w:r w:rsidR="000226B4" w:rsidRPr="00B117BD">
        <w:rPr>
          <w:sz w:val="28"/>
          <w:szCs w:val="28"/>
        </w:rPr>
        <w:t>, dễ làm mà ít tốn kém.</w:t>
      </w:r>
    </w:p>
    <w:p w:rsidR="000226B4" w:rsidRPr="00B117BD" w:rsidRDefault="00944146" w:rsidP="00B117BD">
      <w:pPr>
        <w:pStyle w:val="NormalWeb"/>
        <w:shd w:val="clear" w:color="auto" w:fill="FFFFFF"/>
        <w:spacing w:before="0" w:beforeAutospacing="0" w:after="150" w:afterAutospacing="0"/>
        <w:ind w:firstLine="720"/>
        <w:jc w:val="both"/>
        <w:rPr>
          <w:sz w:val="28"/>
          <w:szCs w:val="28"/>
        </w:rPr>
      </w:pPr>
      <w:r>
        <w:rPr>
          <w:sz w:val="28"/>
          <w:szCs w:val="28"/>
        </w:rPr>
        <w:t>Chất lượng của đồ dùng dạy học</w:t>
      </w:r>
      <w:r w:rsidR="000226B4" w:rsidRPr="00B117BD">
        <w:rPr>
          <w:sz w:val="28"/>
          <w:szCs w:val="28"/>
        </w:rPr>
        <w:t>, đồ chơi tự tạo ở hội thi lần này đã khẳng định sự tiến bộ rõ nét trong đổi mới phương pháp tổ chức hoạt động giáo dục theo quan điểm “ Xây dựng môi trường giáo dục lấy trẻ làm trung tâm” của đội ngũ giáo viên nhà trường</w:t>
      </w:r>
      <w:r w:rsidR="009055EB">
        <w:rPr>
          <w:sz w:val="28"/>
          <w:szCs w:val="28"/>
        </w:rPr>
        <w:t>.</w:t>
      </w:r>
    </w:p>
    <w:p w:rsidR="00561632" w:rsidRPr="00B117BD" w:rsidRDefault="00561632" w:rsidP="00B117BD">
      <w:pPr>
        <w:pStyle w:val="NormalWeb"/>
        <w:shd w:val="clear" w:color="auto" w:fill="FFFFFF"/>
        <w:spacing w:before="0" w:beforeAutospacing="0" w:after="150" w:afterAutospacing="0"/>
        <w:ind w:firstLine="720"/>
        <w:jc w:val="both"/>
        <w:rPr>
          <w:sz w:val="28"/>
          <w:szCs w:val="28"/>
        </w:rPr>
      </w:pPr>
      <w:r w:rsidRPr="00B117BD">
        <w:rPr>
          <w:sz w:val="28"/>
          <w:szCs w:val="28"/>
        </w:rPr>
        <w:t>Với sự làm việc nghiêm túc</w:t>
      </w:r>
      <w:r w:rsidR="009055EB">
        <w:rPr>
          <w:sz w:val="28"/>
          <w:szCs w:val="28"/>
        </w:rPr>
        <w:t>,</w:t>
      </w:r>
      <w:r w:rsidRPr="00B117BD">
        <w:rPr>
          <w:sz w:val="28"/>
          <w:szCs w:val="28"/>
        </w:rPr>
        <w:t xml:space="preserve"> công bằng và khách quan, Ban giám khảo đã chọn </w:t>
      </w:r>
      <w:r w:rsidR="00B117BD" w:rsidRPr="00B117BD">
        <w:rPr>
          <w:sz w:val="28"/>
          <w:szCs w:val="28"/>
        </w:rPr>
        <w:t>và thống nhất</w:t>
      </w:r>
      <w:r w:rsidRPr="00B117BD">
        <w:rPr>
          <w:sz w:val="28"/>
          <w:szCs w:val="28"/>
        </w:rPr>
        <w:t xml:space="preserve"> trao 01 giải Nhất, 0</w:t>
      </w:r>
      <w:r w:rsidR="00E8118A" w:rsidRPr="00B117BD">
        <w:rPr>
          <w:sz w:val="28"/>
          <w:szCs w:val="28"/>
        </w:rPr>
        <w:t>2</w:t>
      </w:r>
      <w:r w:rsidRPr="00B117BD">
        <w:rPr>
          <w:sz w:val="28"/>
          <w:szCs w:val="28"/>
        </w:rPr>
        <w:t xml:space="preserve"> giải Nhì, </w:t>
      </w:r>
      <w:r w:rsidR="00B117BD" w:rsidRPr="00B117BD">
        <w:rPr>
          <w:sz w:val="28"/>
          <w:szCs w:val="28"/>
        </w:rPr>
        <w:t>02</w:t>
      </w:r>
      <w:r w:rsidRPr="00B117BD">
        <w:rPr>
          <w:sz w:val="28"/>
          <w:szCs w:val="28"/>
        </w:rPr>
        <w:t xml:space="preserve"> giải ba và 0</w:t>
      </w:r>
      <w:r w:rsidR="00B117BD" w:rsidRPr="00B117BD">
        <w:rPr>
          <w:sz w:val="28"/>
          <w:szCs w:val="28"/>
        </w:rPr>
        <w:t>3</w:t>
      </w:r>
      <w:r w:rsidRPr="00B117BD">
        <w:rPr>
          <w:sz w:val="28"/>
          <w:szCs w:val="28"/>
        </w:rPr>
        <w:t xml:space="preserve"> giải khuyến khích cho các đội dự thi. Kết quả này thể hiện sự cố gắng</w:t>
      </w:r>
      <w:r w:rsidR="00B117BD" w:rsidRPr="00B117BD">
        <w:rPr>
          <w:sz w:val="28"/>
          <w:szCs w:val="28"/>
        </w:rPr>
        <w:t>, nhiệt tình, có trách nhiệm và có sự đầu tư nghiêm túc</w:t>
      </w:r>
      <w:r w:rsidRPr="00B117BD">
        <w:rPr>
          <w:sz w:val="28"/>
          <w:szCs w:val="28"/>
        </w:rPr>
        <w:t xml:space="preserve"> của mỗi giáo viên </w:t>
      </w:r>
      <w:r w:rsidR="00E8118A" w:rsidRPr="00B117BD">
        <w:rPr>
          <w:sz w:val="28"/>
          <w:szCs w:val="28"/>
        </w:rPr>
        <w:t>nhằm đưa chất lượng giáo dục trẻ của nhà trường ngày một vững bước đi lên.</w:t>
      </w:r>
    </w:p>
    <w:p w:rsidR="008C0EBB" w:rsidRDefault="00B117BD" w:rsidP="00B117BD">
      <w:pPr>
        <w:pStyle w:val="NormalWeb"/>
        <w:shd w:val="clear" w:color="auto" w:fill="FFFFFF"/>
        <w:spacing w:before="0" w:beforeAutospacing="0" w:after="150" w:afterAutospacing="0"/>
        <w:rPr>
          <w:sz w:val="28"/>
          <w:szCs w:val="28"/>
        </w:rPr>
      </w:pPr>
      <w:r w:rsidRPr="00B117BD">
        <w:rPr>
          <w:sz w:val="28"/>
          <w:szCs w:val="28"/>
        </w:rPr>
        <w:t>Dưới đây là một số hình ảnh của hội thi</w:t>
      </w:r>
    </w:p>
    <w:p w:rsidR="00563697" w:rsidRPr="00B117BD" w:rsidRDefault="00563697" w:rsidP="00B117BD">
      <w:pPr>
        <w:pStyle w:val="NormalWeb"/>
        <w:shd w:val="clear" w:color="auto" w:fill="FFFFFF"/>
        <w:spacing w:before="0" w:beforeAutospacing="0" w:after="150" w:afterAutospacing="0"/>
        <w:rPr>
          <w:sz w:val="28"/>
          <w:szCs w:val="28"/>
        </w:rPr>
      </w:pPr>
      <w:r>
        <w:rPr>
          <w:noProof/>
          <w:sz w:val="28"/>
          <w:szCs w:val="28"/>
        </w:rPr>
        <w:drawing>
          <wp:inline distT="0" distB="0" distL="0" distR="0">
            <wp:extent cx="5362575" cy="2514600"/>
            <wp:effectExtent l="19050" t="0" r="9525" b="0"/>
            <wp:docPr id="1" name="Picture 1" descr="C:\Users\Administrator\Desktop\an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anh1.jpg"/>
                    <pic:cNvPicPr>
                      <a:picLocks noChangeAspect="1" noChangeArrowheads="1"/>
                    </pic:cNvPicPr>
                  </pic:nvPicPr>
                  <pic:blipFill>
                    <a:blip r:embed="rId6"/>
                    <a:srcRect/>
                    <a:stretch>
                      <a:fillRect/>
                    </a:stretch>
                  </pic:blipFill>
                  <pic:spPr bwMode="auto">
                    <a:xfrm>
                      <a:off x="0" y="0"/>
                      <a:ext cx="5362575" cy="2514600"/>
                    </a:xfrm>
                    <a:prstGeom prst="rect">
                      <a:avLst/>
                    </a:prstGeom>
                    <a:noFill/>
                    <a:ln w="9525">
                      <a:noFill/>
                      <a:miter lim="800000"/>
                      <a:headEnd/>
                      <a:tailEnd/>
                    </a:ln>
                  </pic:spPr>
                </pic:pic>
              </a:graphicData>
            </a:graphic>
          </wp:inline>
        </w:drawing>
      </w:r>
    </w:p>
    <w:p w:rsidR="008C0EBB" w:rsidRDefault="00563697" w:rsidP="00561632">
      <w:pPr>
        <w:pStyle w:val="NormalWeb"/>
        <w:shd w:val="clear" w:color="auto" w:fill="FFFFFF"/>
        <w:spacing w:before="0" w:beforeAutospacing="0" w:after="150" w:afterAutospacing="0"/>
        <w:rPr>
          <w:rFonts w:ascii="Tahoma" w:hAnsi="Tahoma" w:cs="Tahoma"/>
          <w:color w:val="555555"/>
          <w:sz w:val="21"/>
          <w:szCs w:val="21"/>
        </w:rPr>
      </w:pPr>
      <w:r>
        <w:rPr>
          <w:rFonts w:ascii="Tahoma" w:hAnsi="Tahoma" w:cs="Tahoma"/>
          <w:noProof/>
          <w:color w:val="555555"/>
          <w:sz w:val="21"/>
          <w:szCs w:val="21"/>
        </w:rPr>
        <w:lastRenderedPageBreak/>
        <w:drawing>
          <wp:inline distT="0" distB="0" distL="0" distR="0">
            <wp:extent cx="5943600" cy="3362325"/>
            <wp:effectExtent l="19050" t="0" r="0" b="0"/>
            <wp:docPr id="2" name="Picture 2" descr="C:\Users\Administrator\Desktop\an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anh2.jpg"/>
                    <pic:cNvPicPr>
                      <a:picLocks noChangeAspect="1" noChangeArrowheads="1"/>
                    </pic:cNvPicPr>
                  </pic:nvPicPr>
                  <pic:blipFill>
                    <a:blip r:embed="rId7"/>
                    <a:srcRect/>
                    <a:stretch>
                      <a:fillRect/>
                    </a:stretch>
                  </pic:blipFill>
                  <pic:spPr bwMode="auto">
                    <a:xfrm>
                      <a:off x="0" y="0"/>
                      <a:ext cx="5943600" cy="3362325"/>
                    </a:xfrm>
                    <a:prstGeom prst="rect">
                      <a:avLst/>
                    </a:prstGeom>
                    <a:noFill/>
                    <a:ln w="9525">
                      <a:noFill/>
                      <a:miter lim="800000"/>
                      <a:headEnd/>
                      <a:tailEnd/>
                    </a:ln>
                  </pic:spPr>
                </pic:pic>
              </a:graphicData>
            </a:graphic>
          </wp:inline>
        </w:drawing>
      </w:r>
    </w:p>
    <w:p w:rsidR="008C0EBB" w:rsidRDefault="008C0EBB" w:rsidP="00561632">
      <w:pPr>
        <w:pStyle w:val="NormalWeb"/>
        <w:shd w:val="clear" w:color="auto" w:fill="FFFFFF"/>
        <w:spacing w:before="0" w:beforeAutospacing="0" w:after="150" w:afterAutospacing="0"/>
        <w:rPr>
          <w:rFonts w:ascii="Tahoma" w:hAnsi="Tahoma" w:cs="Tahoma"/>
          <w:color w:val="555555"/>
          <w:sz w:val="21"/>
          <w:szCs w:val="21"/>
        </w:rPr>
      </w:pPr>
    </w:p>
    <w:p w:rsidR="00563697" w:rsidRDefault="00563697" w:rsidP="00561632">
      <w:pPr>
        <w:pStyle w:val="NormalWeb"/>
        <w:shd w:val="clear" w:color="auto" w:fill="FFFFFF"/>
        <w:spacing w:before="0" w:beforeAutospacing="0" w:after="150" w:afterAutospacing="0"/>
        <w:rPr>
          <w:rFonts w:ascii="Tahoma" w:hAnsi="Tahoma" w:cs="Tahoma"/>
          <w:color w:val="555555"/>
          <w:sz w:val="21"/>
          <w:szCs w:val="21"/>
        </w:rPr>
      </w:pPr>
    </w:p>
    <w:p w:rsidR="00563697" w:rsidRDefault="00563697" w:rsidP="00561632">
      <w:pPr>
        <w:pStyle w:val="NormalWeb"/>
        <w:shd w:val="clear" w:color="auto" w:fill="FFFFFF"/>
        <w:spacing w:before="0" w:beforeAutospacing="0" w:after="150" w:afterAutospacing="0"/>
        <w:rPr>
          <w:rFonts w:ascii="Tahoma" w:hAnsi="Tahoma" w:cs="Tahoma"/>
          <w:color w:val="555555"/>
          <w:sz w:val="21"/>
          <w:szCs w:val="21"/>
        </w:rPr>
      </w:pPr>
    </w:p>
    <w:p w:rsidR="00563697" w:rsidRDefault="00563697" w:rsidP="00561632">
      <w:pPr>
        <w:pStyle w:val="NormalWeb"/>
        <w:shd w:val="clear" w:color="auto" w:fill="FFFFFF"/>
        <w:spacing w:before="0" w:beforeAutospacing="0" w:after="150" w:afterAutospacing="0"/>
        <w:rPr>
          <w:rFonts w:ascii="Tahoma" w:hAnsi="Tahoma" w:cs="Tahoma"/>
          <w:color w:val="555555"/>
          <w:sz w:val="21"/>
          <w:szCs w:val="21"/>
        </w:rPr>
      </w:pPr>
    </w:p>
    <w:p w:rsidR="002B5209" w:rsidRDefault="00563697">
      <w:r>
        <w:rPr>
          <w:noProof/>
        </w:rPr>
        <w:drawing>
          <wp:inline distT="0" distB="0" distL="0" distR="0">
            <wp:extent cx="5943600" cy="3686175"/>
            <wp:effectExtent l="19050" t="0" r="0" b="0"/>
            <wp:docPr id="3" name="Picture 3" descr="C:\Users\Administrator\Desktop\an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anh4.jpg"/>
                    <pic:cNvPicPr>
                      <a:picLocks noChangeAspect="1" noChangeArrowheads="1"/>
                    </pic:cNvPicPr>
                  </pic:nvPicPr>
                  <pic:blipFill>
                    <a:blip r:embed="rId8"/>
                    <a:srcRect/>
                    <a:stretch>
                      <a:fillRect/>
                    </a:stretch>
                  </pic:blipFill>
                  <pic:spPr bwMode="auto">
                    <a:xfrm>
                      <a:off x="0" y="0"/>
                      <a:ext cx="5943600" cy="3686175"/>
                    </a:xfrm>
                    <a:prstGeom prst="rect">
                      <a:avLst/>
                    </a:prstGeom>
                    <a:noFill/>
                    <a:ln w="9525">
                      <a:noFill/>
                      <a:miter lim="800000"/>
                      <a:headEnd/>
                      <a:tailEnd/>
                    </a:ln>
                  </pic:spPr>
                </pic:pic>
              </a:graphicData>
            </a:graphic>
          </wp:inline>
        </w:drawing>
      </w:r>
    </w:p>
    <w:p w:rsidR="00563697" w:rsidRDefault="00563697"/>
    <w:p w:rsidR="00563697" w:rsidRDefault="00563697"/>
    <w:p w:rsidR="00563697" w:rsidRDefault="00563697"/>
    <w:p w:rsidR="00563697" w:rsidRDefault="00563697"/>
    <w:p w:rsidR="00563697" w:rsidRDefault="00563697">
      <w:r>
        <w:rPr>
          <w:noProof/>
        </w:rPr>
        <w:lastRenderedPageBreak/>
        <w:drawing>
          <wp:inline distT="0" distB="0" distL="0" distR="0">
            <wp:extent cx="5943600" cy="3714750"/>
            <wp:effectExtent l="19050" t="0" r="0" b="0"/>
            <wp:docPr id="4" name="Picture 4" descr="C:\Users\Administrator\Desktop\anh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anh5.jpg"/>
                    <pic:cNvPicPr>
                      <a:picLocks noChangeAspect="1" noChangeArrowheads="1"/>
                    </pic:cNvPicPr>
                  </pic:nvPicPr>
                  <pic:blipFill>
                    <a:blip r:embed="rId9"/>
                    <a:srcRect/>
                    <a:stretch>
                      <a:fillRect/>
                    </a:stretch>
                  </pic:blipFill>
                  <pic:spPr bwMode="auto">
                    <a:xfrm>
                      <a:off x="0" y="0"/>
                      <a:ext cx="5943600" cy="3714750"/>
                    </a:xfrm>
                    <a:prstGeom prst="rect">
                      <a:avLst/>
                    </a:prstGeom>
                    <a:noFill/>
                    <a:ln w="9525">
                      <a:noFill/>
                      <a:miter lim="800000"/>
                      <a:headEnd/>
                      <a:tailEnd/>
                    </a:ln>
                  </pic:spPr>
                </pic:pic>
              </a:graphicData>
            </a:graphic>
          </wp:inline>
        </w:drawing>
      </w:r>
    </w:p>
    <w:p w:rsidR="00563697" w:rsidRPr="00563697" w:rsidRDefault="00563697" w:rsidP="00563697"/>
    <w:p w:rsidR="00563697" w:rsidRPr="00563697" w:rsidRDefault="00563697" w:rsidP="00563697"/>
    <w:p w:rsidR="00563697" w:rsidRDefault="00563697" w:rsidP="00563697"/>
    <w:p w:rsidR="00563697" w:rsidRPr="00563697" w:rsidRDefault="00563697" w:rsidP="00563697">
      <w:pPr>
        <w:ind w:firstLine="720"/>
      </w:pPr>
      <w:r>
        <w:rPr>
          <w:noProof/>
        </w:rPr>
        <w:drawing>
          <wp:inline distT="0" distB="0" distL="0" distR="0">
            <wp:extent cx="5343525" cy="3448050"/>
            <wp:effectExtent l="19050" t="0" r="9525" b="0"/>
            <wp:docPr id="5" name="Picture 5" descr="C:\Users\Administrator\Desktop\anh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anh 6.jpg"/>
                    <pic:cNvPicPr>
                      <a:picLocks noChangeAspect="1" noChangeArrowheads="1"/>
                    </pic:cNvPicPr>
                  </pic:nvPicPr>
                  <pic:blipFill>
                    <a:blip r:embed="rId9"/>
                    <a:srcRect/>
                    <a:stretch>
                      <a:fillRect/>
                    </a:stretch>
                  </pic:blipFill>
                  <pic:spPr bwMode="auto">
                    <a:xfrm>
                      <a:off x="0" y="0"/>
                      <a:ext cx="5343525" cy="3448050"/>
                    </a:xfrm>
                    <a:prstGeom prst="rect">
                      <a:avLst/>
                    </a:prstGeom>
                    <a:noFill/>
                    <a:ln w="9525">
                      <a:noFill/>
                      <a:miter lim="800000"/>
                      <a:headEnd/>
                      <a:tailEnd/>
                    </a:ln>
                  </pic:spPr>
                </pic:pic>
              </a:graphicData>
            </a:graphic>
          </wp:inline>
        </w:drawing>
      </w:r>
    </w:p>
    <w:sectPr w:rsidR="00563697" w:rsidRPr="00563697" w:rsidSect="00563697">
      <w:pgSz w:w="12240" w:h="15840"/>
      <w:pgMar w:top="72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AEF" w:rsidRDefault="00305AEF" w:rsidP="00563697">
      <w:pPr>
        <w:spacing w:line="240" w:lineRule="auto"/>
      </w:pPr>
      <w:r>
        <w:separator/>
      </w:r>
    </w:p>
  </w:endnote>
  <w:endnote w:type="continuationSeparator" w:id="1">
    <w:p w:rsidR="00305AEF" w:rsidRDefault="00305AEF" w:rsidP="005636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AEF" w:rsidRDefault="00305AEF" w:rsidP="00563697">
      <w:pPr>
        <w:spacing w:line="240" w:lineRule="auto"/>
      </w:pPr>
      <w:r>
        <w:separator/>
      </w:r>
    </w:p>
  </w:footnote>
  <w:footnote w:type="continuationSeparator" w:id="1">
    <w:p w:rsidR="00305AEF" w:rsidRDefault="00305AEF" w:rsidP="0056369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61632"/>
    <w:rsid w:val="000226B4"/>
    <w:rsid w:val="000C581F"/>
    <w:rsid w:val="002B5209"/>
    <w:rsid w:val="00305AEF"/>
    <w:rsid w:val="00314B58"/>
    <w:rsid w:val="00561632"/>
    <w:rsid w:val="00563697"/>
    <w:rsid w:val="005E061E"/>
    <w:rsid w:val="008C0EBB"/>
    <w:rsid w:val="009055EB"/>
    <w:rsid w:val="00944146"/>
    <w:rsid w:val="00B117BD"/>
    <w:rsid w:val="00B14BF7"/>
    <w:rsid w:val="00E811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2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1632"/>
    <w:pPr>
      <w:spacing w:before="100" w:beforeAutospacing="1" w:after="100" w:afterAutospacing="1" w:line="240" w:lineRule="auto"/>
    </w:pPr>
    <w:rPr>
      <w:rFonts w:eastAsia="Times New Roman"/>
    </w:rPr>
  </w:style>
  <w:style w:type="paragraph" w:styleId="BalloonText">
    <w:name w:val="Balloon Text"/>
    <w:basedOn w:val="Normal"/>
    <w:link w:val="BalloonTextChar"/>
    <w:uiPriority w:val="99"/>
    <w:semiHidden/>
    <w:unhideWhenUsed/>
    <w:rsid w:val="005636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697"/>
    <w:rPr>
      <w:rFonts w:ascii="Tahoma" w:hAnsi="Tahoma" w:cs="Tahoma"/>
      <w:sz w:val="16"/>
      <w:szCs w:val="16"/>
    </w:rPr>
  </w:style>
  <w:style w:type="paragraph" w:styleId="Header">
    <w:name w:val="header"/>
    <w:basedOn w:val="Normal"/>
    <w:link w:val="HeaderChar"/>
    <w:uiPriority w:val="99"/>
    <w:semiHidden/>
    <w:unhideWhenUsed/>
    <w:rsid w:val="0056369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63697"/>
  </w:style>
  <w:style w:type="paragraph" w:styleId="Footer">
    <w:name w:val="footer"/>
    <w:basedOn w:val="Normal"/>
    <w:link w:val="FooterChar"/>
    <w:uiPriority w:val="99"/>
    <w:semiHidden/>
    <w:unhideWhenUsed/>
    <w:rsid w:val="0056369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63697"/>
  </w:style>
</w:styles>
</file>

<file path=word/webSettings.xml><?xml version="1.0" encoding="utf-8"?>
<w:webSettings xmlns:r="http://schemas.openxmlformats.org/officeDocument/2006/relationships" xmlns:w="http://schemas.openxmlformats.org/wordprocessingml/2006/main">
  <w:divs>
    <w:div w:id="25185115">
      <w:bodyDiv w:val="1"/>
      <w:marLeft w:val="0"/>
      <w:marRight w:val="0"/>
      <w:marTop w:val="0"/>
      <w:marBottom w:val="0"/>
      <w:divBdr>
        <w:top w:val="none" w:sz="0" w:space="0" w:color="auto"/>
        <w:left w:val="none" w:sz="0" w:space="0" w:color="auto"/>
        <w:bottom w:val="none" w:sz="0" w:space="0" w:color="auto"/>
        <w:right w:val="none" w:sz="0" w:space="0" w:color="auto"/>
      </w:divBdr>
    </w:div>
    <w:div w:id="2134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 N4050</cp:lastModifiedBy>
  <cp:revision>2</cp:revision>
  <dcterms:created xsi:type="dcterms:W3CDTF">2018-01-12T07:38:00Z</dcterms:created>
  <dcterms:modified xsi:type="dcterms:W3CDTF">2018-01-12T07:38:00Z</dcterms:modified>
</cp:coreProperties>
</file>